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1CA5F6E">
      <w:pPr>
        <w:ind w:left="0" w:leftChars="0" w:firstLine="3300" w:firstLineChars="1100"/>
        <w:rPr>
          <w:rFonts w:hint="eastAsia"/>
          <w:color w:val="FF0000"/>
          <w:sz w:val="30"/>
          <w:szCs w:val="30"/>
          <w:lang w:val="en-US" w:eastAsia="zh-CN"/>
        </w:rPr>
      </w:pPr>
      <w:bookmarkStart w:id="0" w:name="_GoBack"/>
      <w:bookmarkEnd w:id="0"/>
      <w:r>
        <w:rPr>
          <w:rFonts w:hint="eastAsia"/>
          <w:color w:val="FF0000"/>
          <w:sz w:val="30"/>
          <w:szCs w:val="30"/>
          <w:lang w:val="en-US" w:eastAsia="zh-CN"/>
        </w:rPr>
        <w:t>流程操作：</w:t>
      </w:r>
    </w:p>
    <w:p w14:paraId="22572200">
      <w:pPr>
        <w:ind w:left="0" w:leftChars="0" w:firstLine="0" w:firstLineChars="0"/>
      </w:pPr>
      <w:r>
        <w:rPr>
          <w:rFonts w:hint="eastAsia"/>
          <w:lang w:val="en-US" w:eastAsia="zh-CN"/>
        </w:rPr>
        <w:br w:type="textWrapping"/>
      </w:r>
      <w:r>
        <w:rPr>
          <w:rFonts w:hint="eastAsia"/>
          <w:color w:val="FF0000"/>
          <w:sz w:val="30"/>
          <w:szCs w:val="30"/>
          <w:lang w:val="en-US" w:eastAsia="zh-CN"/>
        </w:rPr>
        <w:t>1、第一步：平台首页面选择供应商登录-账号密码登录或者扫码登录平台：</w:t>
      </w:r>
      <w:r>
        <w:rPr>
          <w:rFonts w:hint="eastAsia"/>
          <w:lang w:val="en-US" w:eastAsia="zh-CN"/>
        </w:rPr>
        <w:br w:type="textWrapping"/>
      </w:r>
      <w:r>
        <w:drawing>
          <wp:inline distT="0" distB="0" distL="114300" distR="114300">
            <wp:extent cx="5265420" cy="2135505"/>
            <wp:effectExtent l="0" t="0" r="5080" b="1079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135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textWrapping"/>
      </w:r>
      <w:r>
        <w:drawing>
          <wp:inline distT="0" distB="0" distL="114300" distR="114300">
            <wp:extent cx="5266690" cy="2449195"/>
            <wp:effectExtent l="0" t="0" r="3810" b="190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49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textWrapping"/>
      </w:r>
      <w:r>
        <w:br w:type="textWrapping"/>
      </w:r>
      <w:r>
        <w:rPr>
          <w:rFonts w:hint="eastAsia"/>
          <w:color w:val="FF0000"/>
          <w:sz w:val="30"/>
          <w:szCs w:val="30"/>
          <w:lang w:val="en-US" w:eastAsia="zh-CN"/>
        </w:rPr>
        <w:t>第二步：主平台选择需要投标的专区（如：昌吉城建，昌隆，新疆专区等）-然后手动刷新项目列表</w:t>
      </w:r>
      <w:r>
        <w:br w:type="textWrapping"/>
      </w:r>
      <w:r>
        <w:drawing>
          <wp:inline distT="0" distB="0" distL="114300" distR="114300">
            <wp:extent cx="5265420" cy="1604645"/>
            <wp:effectExtent l="0" t="0" r="5080" b="825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60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textWrapping"/>
      </w:r>
      <w:r>
        <w:drawing>
          <wp:inline distT="0" distB="0" distL="114300" distR="114300">
            <wp:extent cx="5267325" cy="1685290"/>
            <wp:effectExtent l="0" t="0" r="3175" b="381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685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textWrapping"/>
      </w:r>
      <w:r>
        <w:br w:type="textWrapping"/>
      </w:r>
      <w:r>
        <w:rPr>
          <w:rFonts w:hint="eastAsia"/>
          <w:color w:val="FF0000"/>
          <w:sz w:val="30"/>
          <w:szCs w:val="30"/>
          <w:lang w:val="en-US" w:eastAsia="zh-CN"/>
        </w:rPr>
        <w:t>第三步：手动刷新项目列表-找到自己的项目卡片-点击我要投标</w:t>
      </w:r>
      <w:r>
        <w:br w:type="textWrapping"/>
      </w:r>
      <w:r>
        <w:drawing>
          <wp:inline distT="0" distB="0" distL="114300" distR="114300">
            <wp:extent cx="5272405" cy="1554480"/>
            <wp:effectExtent l="0" t="0" r="10795" b="762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55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textWrapping"/>
      </w:r>
      <w:r>
        <w:br w:type="textWrapping"/>
      </w:r>
      <w:r>
        <w:rPr>
          <w:rFonts w:hint="eastAsia"/>
          <w:color w:val="FF0000"/>
          <w:sz w:val="30"/>
          <w:szCs w:val="30"/>
          <w:lang w:val="en-US" w:eastAsia="zh-CN"/>
        </w:rPr>
        <w:t>第四步：按照如下所示步骤，依次操作，将招标文件下载到桌面</w:t>
      </w:r>
      <w:r>
        <w:br w:type="textWrapping"/>
      </w:r>
      <w:r>
        <w:drawing>
          <wp:inline distT="0" distB="0" distL="114300" distR="114300">
            <wp:extent cx="5272405" cy="2825115"/>
            <wp:effectExtent l="0" t="0" r="10795" b="698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82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textWrapping"/>
      </w:r>
      <w:r>
        <w:rPr>
          <w:rFonts w:hint="eastAsia"/>
          <w:color w:val="FF0000"/>
          <w:sz w:val="30"/>
          <w:szCs w:val="30"/>
          <w:lang w:val="en-US" w:eastAsia="zh-CN"/>
        </w:rPr>
        <w:br w:type="textWrapping"/>
      </w:r>
      <w:r>
        <w:rPr>
          <w:rFonts w:hint="eastAsia"/>
          <w:color w:val="FF0000"/>
          <w:sz w:val="30"/>
          <w:szCs w:val="30"/>
          <w:lang w:val="en-US" w:eastAsia="zh-CN"/>
        </w:rPr>
        <w:t>第五步：回到开始登录的地方，拉到平台最下面，在办事指南里下载CA驱动软件。</w:t>
      </w:r>
      <w:r>
        <w:rPr>
          <w:rFonts w:hint="eastAsia"/>
          <w:lang w:val="en-US" w:eastAsia="zh-CN"/>
        </w:rPr>
        <w:br w:type="textWrapping"/>
      </w:r>
      <w:r>
        <w:drawing>
          <wp:inline distT="0" distB="0" distL="114300" distR="114300">
            <wp:extent cx="5265420" cy="2393950"/>
            <wp:effectExtent l="0" t="0" r="5080" b="635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39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textWrapping"/>
      </w:r>
      <w:r>
        <w:br w:type="textWrapping"/>
      </w:r>
      <w:r>
        <w:br w:type="textWrapping"/>
      </w:r>
      <w:r>
        <w:rPr>
          <w:rFonts w:hint="eastAsia"/>
          <w:color w:val="FF0000"/>
          <w:sz w:val="30"/>
          <w:szCs w:val="30"/>
          <w:lang w:val="en-US" w:eastAsia="zh-CN"/>
        </w:rPr>
        <w:br w:type="textWrapping"/>
      </w:r>
      <w:r>
        <w:rPr>
          <w:rFonts w:hint="eastAsia"/>
          <w:color w:val="FF0000"/>
          <w:sz w:val="30"/>
          <w:szCs w:val="30"/>
          <w:lang w:val="en-US" w:eastAsia="zh-CN"/>
        </w:rPr>
        <w:t>第六步：打开跟随投标制作下载的文件查看工具</w:t>
      </w:r>
      <w:r>
        <w:rPr>
          <w:rFonts w:hint="eastAsia"/>
          <w:lang w:val="en-US" w:eastAsia="zh-CN"/>
        </w:rPr>
        <w:br w:type="textWrapping"/>
      </w:r>
      <w:r>
        <w:rPr>
          <w:rFonts w:hint="eastAsia"/>
          <w:lang w:val="en-US" w:eastAsia="zh-CN"/>
        </w:rPr>
        <w:br w:type="textWrapping"/>
      </w:r>
      <w:r>
        <w:rPr>
          <w:rFonts w:hint="eastAsia"/>
          <w:lang w:val="en-US" w:eastAsia="zh-CN"/>
        </w:rPr>
        <w:br w:type="textWrapping"/>
      </w:r>
      <w:r>
        <w:drawing>
          <wp:inline distT="0" distB="0" distL="114300" distR="114300">
            <wp:extent cx="5274310" cy="2576195"/>
            <wp:effectExtent l="0" t="0" r="8890" b="190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6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C77B63">
      <w:r>
        <w:br w:type="textWrapping"/>
      </w:r>
      <w:r>
        <w:br w:type="textWrapping"/>
      </w:r>
      <w:r>
        <w:br w:type="textWrapping"/>
      </w:r>
      <w:r>
        <w:br w:type="textWrapping"/>
      </w:r>
      <w:r>
        <w:br w:type="textWrapping"/>
      </w:r>
    </w:p>
    <w:p w14:paraId="382B9B16">
      <w:pPr>
        <w:ind w:left="0" w:leftChars="0" w:firstLine="0" w:firstLineChars="0"/>
        <w:rPr>
          <w:rFonts w:hint="default"/>
          <w:color w:val="FF0000"/>
          <w:sz w:val="30"/>
          <w:szCs w:val="30"/>
          <w:lang w:val="en-US" w:eastAsia="zh-CN"/>
        </w:rPr>
      </w:pPr>
      <w:r>
        <w:rPr>
          <w:rFonts w:hint="eastAsia"/>
          <w:color w:val="FF0000"/>
          <w:sz w:val="30"/>
          <w:szCs w:val="30"/>
          <w:lang w:val="en-US" w:eastAsia="zh-CN"/>
        </w:rPr>
        <w:t>第七步：单击鼠标右键的招，然后导入第四步下载的招标件，选择招标正文，选择打印，选择另存。</w:t>
      </w:r>
    </w:p>
    <w:p w14:paraId="4AC092CF">
      <w:pPr>
        <w:ind w:left="0" w:leftChars="0" w:firstLine="0" w:firstLineChars="0"/>
      </w:pPr>
      <w:r>
        <w:drawing>
          <wp:inline distT="0" distB="0" distL="114300" distR="114300">
            <wp:extent cx="5271135" cy="2867660"/>
            <wp:effectExtent l="0" t="0" r="12065" b="254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86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708B7B">
      <w:pPr>
        <w:ind w:left="0" w:leftChars="0" w:firstLine="0" w:firstLineChars="0"/>
      </w:pPr>
      <w:r>
        <w:drawing>
          <wp:inline distT="0" distB="0" distL="114300" distR="114300">
            <wp:extent cx="5269865" cy="3007360"/>
            <wp:effectExtent l="0" t="0" r="635" b="254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00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2934970"/>
            <wp:effectExtent l="0" t="0" r="635" b="1143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934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textWrapping"/>
      </w:r>
      <w:r>
        <w:br w:type="textWrapping"/>
      </w:r>
      <w:r>
        <w:rPr>
          <w:rFonts w:hint="eastAsia"/>
          <w:color w:val="FF0000"/>
          <w:sz w:val="30"/>
          <w:szCs w:val="30"/>
          <w:lang w:val="en-US" w:eastAsia="zh-CN"/>
        </w:rPr>
        <w:t>第八步：下载的PDF版本的招标文件后去做投标文件（注：投标文件上面盖公章和法人章及法人签名都不需要盖），做好word版本的投标文件即可；</w:t>
      </w:r>
      <w:r>
        <w:rPr>
          <w:rFonts w:hint="eastAsia"/>
          <w:lang w:val="en-US" w:eastAsia="zh-CN"/>
        </w:rPr>
        <w:br w:type="textWrapping"/>
      </w:r>
      <w:r>
        <w:rPr>
          <w:rFonts w:hint="eastAsia"/>
          <w:lang w:val="en-US" w:eastAsia="zh-CN"/>
        </w:rPr>
        <w:br w:type="textWrapping"/>
      </w:r>
      <w:r>
        <w:rPr>
          <w:rFonts w:hint="eastAsia"/>
          <w:color w:val="FF0000"/>
          <w:sz w:val="30"/>
          <w:szCs w:val="30"/>
          <w:lang w:val="en-US" w:eastAsia="zh-CN"/>
        </w:rPr>
        <w:t>第九步：打开投标制作软件，选择新建，浏览。导入招标文件</w:t>
      </w:r>
      <w:r>
        <w:rPr>
          <w:rFonts w:hint="eastAsia"/>
          <w:lang w:val="en-US" w:eastAsia="zh-CN"/>
        </w:rPr>
        <w:br w:type="textWrapping"/>
      </w:r>
      <w:r>
        <w:drawing>
          <wp:inline distT="0" distB="0" distL="114300" distR="114300">
            <wp:extent cx="5274310" cy="2595880"/>
            <wp:effectExtent l="0" t="0" r="8890" b="762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95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675" cy="2444115"/>
            <wp:effectExtent l="0" t="0" r="9525" b="698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444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textWrapping"/>
      </w:r>
      <w:r>
        <w:rPr>
          <w:rFonts w:hint="eastAsia"/>
          <w:color w:val="FF0000"/>
          <w:sz w:val="30"/>
          <w:szCs w:val="30"/>
          <w:lang w:val="en-US" w:eastAsia="zh-CN"/>
        </w:rPr>
        <w:t>第十步：导入文档后，选择扫码认证，认证后先择关掉：</w:t>
      </w:r>
      <w:r>
        <w:br w:type="textWrapping"/>
      </w:r>
      <w:r>
        <w:drawing>
          <wp:inline distT="0" distB="0" distL="114300" distR="114300">
            <wp:extent cx="5266690" cy="2543175"/>
            <wp:effectExtent l="0" t="0" r="3810" b="952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E3F152">
      <w:pPr>
        <w:ind w:left="0" w:leftChars="0" w:firstLine="0" w:firstLineChars="0"/>
        <w:rPr>
          <w:rFonts w:hint="default" w:eastAsia="宋体"/>
          <w:lang w:val="en-US" w:eastAsia="zh-CN"/>
        </w:rPr>
      </w:pPr>
      <w:r>
        <w:drawing>
          <wp:inline distT="0" distB="0" distL="114300" distR="114300">
            <wp:extent cx="5268595" cy="2244725"/>
            <wp:effectExtent l="0" t="0" r="1905" b="317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24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textWrapping"/>
      </w:r>
      <w:r>
        <w:rPr>
          <w:rFonts w:hint="eastAsia"/>
          <w:color w:val="FF0000"/>
          <w:sz w:val="30"/>
          <w:szCs w:val="30"/>
          <w:lang w:val="en-US" w:eastAsia="zh-CN"/>
        </w:rPr>
        <w:t>第十一步：在投标文件格式或者响应文件格式中导入做好的（word/PDF)版本的投标文件：</w:t>
      </w:r>
    </w:p>
    <w:p w14:paraId="1A54F2C6">
      <w:pPr>
        <w:ind w:left="0" w:leftChars="0" w:firstLine="0" w:firstLineChars="0"/>
      </w:pPr>
      <w:r>
        <w:drawing>
          <wp:inline distT="0" distB="0" distL="114300" distR="114300">
            <wp:extent cx="5266690" cy="2668270"/>
            <wp:effectExtent l="0" t="0" r="3810" b="1143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68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textWrapping"/>
      </w:r>
      <w:r>
        <w:br w:type="textWrapping"/>
      </w:r>
      <w:r>
        <w:rPr>
          <w:rFonts w:hint="eastAsia"/>
          <w:color w:val="FF0000"/>
          <w:sz w:val="30"/>
          <w:szCs w:val="30"/>
          <w:lang w:val="en-US" w:eastAsia="zh-CN"/>
        </w:rPr>
        <w:t>第十二步：点击生成投标文件 ，选择重新转换，选择标书签章；</w:t>
      </w:r>
      <w:r>
        <w:rPr>
          <w:rFonts w:hint="eastAsia"/>
          <w:lang w:val="en-US" w:eastAsia="zh-CN"/>
        </w:rPr>
        <w:br w:type="textWrapping"/>
      </w:r>
      <w:r>
        <w:drawing>
          <wp:inline distT="0" distB="0" distL="114300" distR="114300">
            <wp:extent cx="5269865" cy="2433320"/>
            <wp:effectExtent l="0" t="0" r="635" b="508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43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textWrapping"/>
      </w:r>
      <w:r>
        <w:br w:type="textWrapping"/>
      </w:r>
      <w:r>
        <w:br w:type="textWrapping"/>
      </w:r>
      <w:r>
        <w:br w:type="textWrapping"/>
      </w:r>
      <w:r>
        <w:br w:type="textWrapping"/>
      </w:r>
    </w:p>
    <w:p w14:paraId="5FF1FCFD">
      <w:pPr>
        <w:ind w:left="0" w:leftChars="0" w:firstLine="0" w:firstLineChars="0"/>
        <w:rPr>
          <w:rFonts w:hint="eastAsia"/>
        </w:rPr>
      </w:pPr>
      <w:r>
        <w:rPr>
          <w:rFonts w:hint="eastAsia"/>
          <w:color w:val="FF0000"/>
          <w:sz w:val="30"/>
          <w:szCs w:val="30"/>
          <w:lang w:val="en-US" w:eastAsia="zh-CN"/>
        </w:rPr>
        <w:t>第十三步：标输签章里面，公章选择批量签章，法人签名和法人章选择连续签章，签章的时候选择自动确认（签完后检查下，公章和法人签名及法人章需要盖到投标文件中指定的位置，没有指定的地方，公章可以任意盖，但建议盖下面）</w:t>
      </w:r>
      <w:r>
        <w:rPr>
          <w:rFonts w:hint="eastAsia"/>
          <w:lang w:val="en-US" w:eastAsia="zh-CN"/>
        </w:rPr>
        <w:br w:type="textWrapping"/>
      </w:r>
      <w:r>
        <w:drawing>
          <wp:inline distT="0" distB="0" distL="114300" distR="114300">
            <wp:extent cx="5269230" cy="2491740"/>
            <wp:effectExtent l="0" t="0" r="1270" b="1016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91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textWrapping"/>
      </w:r>
      <w:r>
        <w:br w:type="textWrapping"/>
      </w:r>
      <w:r>
        <w:rPr>
          <w:rFonts w:hint="eastAsia"/>
          <w:color w:val="FF0000"/>
          <w:sz w:val="30"/>
          <w:szCs w:val="30"/>
          <w:lang w:val="en-US" w:eastAsia="zh-CN"/>
        </w:rPr>
        <w:t>第十四步：盖完后选择关掉，然后打开预览标书，预览标书本身无章子，打开后可以关掉，然后点击生成标书，在相应的地方填好价格，选择确定，扫码，生成投标文件，保存在桌面文件夹中。</w:t>
      </w:r>
      <w:r>
        <w:rPr>
          <w:rFonts w:hint="eastAsia"/>
          <w:lang w:val="en-US" w:eastAsia="zh-CN"/>
        </w:rPr>
        <w:br w:type="textWrapping"/>
      </w:r>
      <w:r>
        <w:drawing>
          <wp:inline distT="0" distB="0" distL="114300" distR="114300">
            <wp:extent cx="5266690" cy="1961515"/>
            <wp:effectExtent l="0" t="0" r="3810" b="698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961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textWrapping"/>
      </w:r>
      <w:r>
        <w:br w:type="textWrapping"/>
      </w:r>
      <w:r>
        <w:drawing>
          <wp:inline distT="0" distB="0" distL="114300" distR="114300">
            <wp:extent cx="5273675" cy="2463800"/>
            <wp:effectExtent l="0" t="0" r="9525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46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textWrapping"/>
      </w:r>
      <w:r>
        <w:br w:type="textWrapping"/>
      </w:r>
      <w:r>
        <w:rPr>
          <w:rFonts w:hint="eastAsia"/>
          <w:color w:val="FF0000"/>
          <w:sz w:val="30"/>
          <w:szCs w:val="30"/>
          <w:lang w:val="en-US" w:eastAsia="zh-CN"/>
        </w:rPr>
        <w:t>第十五步：关掉投标制作软件，打开网址平台，然后在我的项目中，找到相应项目卡片，工作台中找到上传投标文件，点击上传即可</w:t>
      </w:r>
      <w:r>
        <w:rPr>
          <w:rFonts w:hint="eastAsia"/>
          <w:color w:val="FF0000"/>
          <w:sz w:val="30"/>
          <w:szCs w:val="30"/>
          <w:lang w:val="en-US" w:eastAsia="zh-CN"/>
        </w:rPr>
        <w:br w:type="textWrapping"/>
      </w:r>
      <w:r>
        <w:rPr>
          <w:rFonts w:hint="eastAsia"/>
          <w:color w:val="FF0000"/>
          <w:sz w:val="30"/>
          <w:szCs w:val="30"/>
          <w:lang w:val="en-US" w:eastAsia="zh-CN"/>
        </w:rPr>
        <w:br w:type="textWrapping"/>
      </w:r>
      <w:r>
        <w:rPr>
          <w:rFonts w:hint="eastAsia"/>
          <w:color w:val="FF0000"/>
          <w:sz w:val="30"/>
          <w:szCs w:val="30"/>
          <w:lang w:val="en-US" w:eastAsia="zh-CN"/>
        </w:rPr>
        <w:t>第十六步：开标的时间从工作台中开</w:t>
      </w:r>
      <w:r>
        <w:br w:type="textWrapping"/>
      </w:r>
      <w:r>
        <w:br w:type="textWrapping"/>
      </w:r>
      <w:r>
        <w:br w:type="textWrapping"/>
      </w:r>
      <w:r>
        <w:rPr>
          <w:rFonts w:hint="eastAsia"/>
        </w:rPr>
        <w:br w:type="textWrapping"/>
      </w:r>
    </w:p>
    <w:p w14:paraId="06CC14FB">
      <w:pPr>
        <w:ind w:left="0" w:leftChars="0" w:firstLine="0" w:firstLineChars="0"/>
        <w:rPr>
          <w:rFonts w:hint="eastAsia"/>
        </w:rPr>
      </w:pPr>
    </w:p>
    <w:p w14:paraId="24937157">
      <w:pPr>
        <w:ind w:left="0" w:leftChars="0" w:firstLine="0" w:firstLineChars="0"/>
        <w:rPr>
          <w:rFonts w:hint="eastAsia"/>
        </w:rPr>
      </w:pPr>
    </w:p>
    <w:p w14:paraId="42A841D8">
      <w:pPr>
        <w:ind w:left="0" w:leftChars="0" w:firstLine="0" w:firstLineChars="0"/>
        <w:rPr>
          <w:rFonts w:hint="eastAsia"/>
        </w:rPr>
      </w:pPr>
    </w:p>
    <w:p w14:paraId="57D460BC">
      <w:pPr>
        <w:ind w:left="0" w:leftChars="0" w:firstLine="0" w:firstLineChars="0"/>
        <w:rPr>
          <w:rFonts w:hint="eastAsia"/>
        </w:rPr>
      </w:pPr>
    </w:p>
    <w:p w14:paraId="7A0DE237">
      <w:pPr>
        <w:ind w:left="0" w:leftChars="0" w:firstLine="0" w:firstLineChars="0"/>
        <w:rPr>
          <w:rFonts w:hint="eastAsia"/>
        </w:rPr>
      </w:pPr>
    </w:p>
    <w:p w14:paraId="4C98BF8C">
      <w:pPr>
        <w:ind w:left="0" w:leftChars="0" w:firstLine="0" w:firstLineChars="0"/>
        <w:rPr>
          <w:rFonts w:hint="eastAsia"/>
        </w:rPr>
      </w:pPr>
    </w:p>
    <w:p w14:paraId="5A9BE2E7">
      <w:pPr>
        <w:ind w:left="0" w:leftChars="0" w:firstLine="0" w:firstLineChars="0"/>
        <w:rPr>
          <w:rFonts w:hint="eastAsia"/>
        </w:rPr>
      </w:pPr>
    </w:p>
    <w:p w14:paraId="5FF4FE25">
      <w:pPr>
        <w:ind w:left="0" w:leftChars="0" w:firstLine="0" w:firstLineChars="0"/>
        <w:rPr>
          <w:rFonts w:hint="eastAsia"/>
        </w:rPr>
      </w:pPr>
    </w:p>
    <w:p w14:paraId="28DEEF82">
      <w:pPr>
        <w:ind w:left="0" w:leftChars="0" w:firstLine="0" w:firstLineChars="0"/>
        <w:rPr>
          <w:rFonts w:hint="eastAsia"/>
        </w:rPr>
      </w:pPr>
    </w:p>
    <w:p w14:paraId="23B17A3F">
      <w:pPr>
        <w:ind w:left="0" w:leftChars="0" w:firstLine="0" w:firstLineChars="0"/>
        <w:rPr>
          <w:rFonts w:hint="eastAsia"/>
        </w:rPr>
      </w:pPr>
    </w:p>
    <w:p w14:paraId="6419C781">
      <w:pPr>
        <w:ind w:left="0" w:leftChars="0" w:firstLine="0" w:firstLineChars="0"/>
        <w:rPr>
          <w:rFonts w:hint="eastAsia"/>
        </w:rPr>
      </w:pPr>
    </w:p>
    <w:p w14:paraId="09E06A7C">
      <w:pPr>
        <w:ind w:left="0" w:leftChars="0" w:firstLine="0" w:firstLineChars="0"/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80"/>
      </w:pPr>
      <w:r>
        <w:separator/>
      </w:r>
    </w:p>
  </w:endnote>
  <w:endnote w:type="continuationSeparator" w:id="1">
    <w:p>
      <w:pPr>
        <w:spacing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  <w:ind w:firstLine="480"/>
      </w:pPr>
      <w:r>
        <w:separator/>
      </w:r>
    </w:p>
  </w:footnote>
  <w:footnote w:type="continuationSeparator" w:id="1">
    <w:p>
      <w:pPr>
        <w:spacing w:line="360" w:lineRule="auto"/>
        <w:ind w:firstLine="48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6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jkxZTJhNzYyM2ZhMzRmMjA2MmQwNzQ3ZmViMjA1NDIifQ=="/>
  </w:docVars>
  <w:rsids>
    <w:rsidRoot w:val="0D157E40"/>
    <w:rsid w:val="06AE1213"/>
    <w:rsid w:val="0D157E40"/>
    <w:rsid w:val="0E0D13C3"/>
    <w:rsid w:val="74DB35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ind w:firstLine="480" w:firstLineChars="200"/>
      <w:jc w:val="both"/>
    </w:pPr>
    <w:rPr>
      <w:rFonts w:ascii="Times New Roman" w:hAnsi="Times New Roman" w:eastAsia="宋体" w:cs="Times New Roman"/>
      <w:kern w:val="2"/>
      <w:sz w:val="24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6" Type="http://schemas.openxmlformats.org/officeDocument/2006/relationships/fontTable" Target="fontTable.xml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683</Words>
  <Characters>697</Characters>
  <Lines>0</Lines>
  <Paragraphs>0</Paragraphs>
  <TotalTime>94</TotalTime>
  <ScaleCrop>false</ScaleCrop>
  <LinksUpToDate>false</LinksUpToDate>
  <CharactersWithSpaces>698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2024-09-03T04:33:00Z</dcterms:created>
  <dc:creator>.</dc:creator>
  <cp:lastModifiedBy>.</cp:lastModifiedBy>
  <dcterms:modified xsi:type="dcterms:W3CDTF">2024-12-24T12:30:18Z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46C839EB00BB40EC8D5D938FA66A30E9_13</vt:lpwstr>
  </property>
</Properties>
</file>